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31562514"/>
    <w:bookmarkEnd w:id="0"/>
    <w:p w14:paraId="521A367E" w14:textId="77777777" w:rsidR="00C83F94" w:rsidRPr="00C83F94" w:rsidRDefault="00C83F94" w:rsidP="00C83F94">
      <w:pPr>
        <w:keepNext/>
        <w:spacing w:after="0" w:line="240" w:lineRule="auto"/>
        <w:jc w:val="center"/>
        <w:outlineLvl w:val="0"/>
        <w:rPr>
          <w:rFonts w:ascii="Lucida Handwriting" w:eastAsia="Times New Roman" w:hAnsi="Lucida Handwriting" w:cs="Times New Roman"/>
          <w:b/>
          <w:i/>
          <w:sz w:val="24"/>
          <w:szCs w:val="20"/>
        </w:rPr>
      </w:pPr>
      <w:r w:rsidRPr="00C83F94">
        <w:rPr>
          <w:rFonts w:ascii="Lucida Handwriting" w:eastAsia="Times New Roman" w:hAnsi="Lucida Handwriting" w:cs="Times New Roman"/>
          <w:b/>
          <w:i/>
          <w:sz w:val="24"/>
          <w:szCs w:val="20"/>
        </w:rPr>
        <w:object w:dxaOrig="1633" w:dyaOrig="1585" w14:anchorId="7E021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02pt" o:ole="" fillcolor="window">
            <v:imagedata r:id="rId4" o:title=""/>
          </v:shape>
          <o:OLEObject Type="Embed" ProgID="Word.Picture.8" ShapeID="_x0000_i1025" DrawAspect="Content" ObjectID="_1774942939" r:id="rId5"/>
        </w:object>
      </w:r>
    </w:p>
    <w:p w14:paraId="52A9666D" w14:textId="77777777" w:rsidR="00C83F94" w:rsidRPr="00C83F94" w:rsidRDefault="00C83F94" w:rsidP="00C83F94">
      <w:pPr>
        <w:keepNext/>
        <w:spacing w:after="0" w:line="240" w:lineRule="auto"/>
        <w:jc w:val="center"/>
        <w:outlineLvl w:val="0"/>
        <w:rPr>
          <w:rFonts w:ascii="Albertus Medium" w:eastAsia="Times New Roman" w:hAnsi="Albertus Medium" w:cs="Times New Roman"/>
          <w:b/>
          <w:sz w:val="28"/>
          <w:szCs w:val="20"/>
        </w:rPr>
      </w:pPr>
      <w:r w:rsidRPr="00C83F94">
        <w:rPr>
          <w:rFonts w:ascii="Albertus Medium" w:eastAsia="Times New Roman" w:hAnsi="Albertus Medium" w:cs="Times New Roman"/>
          <w:b/>
          <w:sz w:val="28"/>
          <w:szCs w:val="20"/>
        </w:rPr>
        <w:t xml:space="preserve"> TOWN OF </w:t>
      </w:r>
      <w:smartTag w:uri="urn:schemas-microsoft-com:office:smarttags" w:element="City">
        <w:smartTag w:uri="urn:schemas-microsoft-com:office:smarttags" w:element="place">
          <w:r w:rsidRPr="00C83F94">
            <w:rPr>
              <w:rFonts w:ascii="Albertus Medium" w:eastAsia="Times New Roman" w:hAnsi="Albertus Medium" w:cs="Times New Roman"/>
              <w:b/>
              <w:sz w:val="28"/>
              <w:szCs w:val="20"/>
            </w:rPr>
            <w:t>PAXTON</w:t>
          </w:r>
        </w:smartTag>
      </w:smartTag>
    </w:p>
    <w:p w14:paraId="47CB3798" w14:textId="77777777" w:rsidR="00C83F94" w:rsidRPr="00C83F94" w:rsidRDefault="00C83F94" w:rsidP="00C83F94">
      <w:pPr>
        <w:spacing w:after="0" w:line="240" w:lineRule="auto"/>
        <w:jc w:val="center"/>
        <w:rPr>
          <w:rFonts w:ascii="Albertus Medium" w:eastAsia="Times New Roman" w:hAnsi="Albertus Medium" w:cs="Times New Roman"/>
          <w:b/>
          <w:sz w:val="28"/>
          <w:szCs w:val="20"/>
        </w:rPr>
      </w:pPr>
      <w:r w:rsidRPr="00C83F94">
        <w:rPr>
          <w:rFonts w:ascii="Albertus Medium" w:eastAsia="Times New Roman" w:hAnsi="Albertus Medium" w:cs="Times New Roman"/>
          <w:b/>
          <w:sz w:val="28"/>
          <w:szCs w:val="20"/>
        </w:rPr>
        <w:t>DEPARTMENT OF PUBLIC WORKS</w:t>
      </w:r>
    </w:p>
    <w:p w14:paraId="5A208D72" w14:textId="77777777" w:rsidR="00C83F94" w:rsidRPr="00C83F94" w:rsidRDefault="00C83F94" w:rsidP="00C83F94">
      <w:pPr>
        <w:spacing w:after="0" w:line="240" w:lineRule="auto"/>
        <w:jc w:val="center"/>
        <w:rPr>
          <w:rFonts w:ascii="Book Antiqua" w:eastAsia="Times New Roman" w:hAnsi="Book Antiqua" w:cs="Times New Roman"/>
          <w:i/>
          <w:sz w:val="24"/>
          <w:szCs w:val="20"/>
        </w:rPr>
      </w:pPr>
      <w:smartTag w:uri="urn:schemas-microsoft-com:office:smarttags" w:element="address">
        <w:smartTag w:uri="urn:schemas-microsoft-com:office:smarttags" w:element="Street">
          <w:r w:rsidRPr="00C83F94">
            <w:rPr>
              <w:rFonts w:ascii="Book Antiqua" w:eastAsia="Times New Roman" w:hAnsi="Book Antiqua" w:cs="Times New Roman"/>
              <w:i/>
              <w:sz w:val="24"/>
              <w:szCs w:val="20"/>
            </w:rPr>
            <w:t>107 Holden Road</w:t>
          </w:r>
        </w:smartTag>
        <w:r w:rsidRPr="00C83F94">
          <w:rPr>
            <w:rFonts w:ascii="Book Antiqua" w:eastAsia="Times New Roman" w:hAnsi="Book Antiqua" w:cs="Times New Roman"/>
            <w:i/>
            <w:sz w:val="24"/>
            <w:szCs w:val="20"/>
          </w:rPr>
          <w:t xml:space="preserve">, </w:t>
        </w:r>
        <w:smartTag w:uri="urn:schemas-microsoft-com:office:smarttags" w:element="City">
          <w:r w:rsidRPr="00C83F94">
            <w:rPr>
              <w:rFonts w:ascii="Book Antiqua" w:eastAsia="Times New Roman" w:hAnsi="Book Antiqua" w:cs="Times New Roman"/>
              <w:i/>
              <w:sz w:val="24"/>
              <w:szCs w:val="20"/>
            </w:rPr>
            <w:t>Paxton</w:t>
          </w:r>
        </w:smartTag>
        <w:r w:rsidRPr="00C83F94">
          <w:rPr>
            <w:rFonts w:ascii="Book Antiqua" w:eastAsia="Times New Roman" w:hAnsi="Book Antiqua" w:cs="Times New Roman"/>
            <w:i/>
            <w:sz w:val="24"/>
            <w:szCs w:val="20"/>
          </w:rPr>
          <w:t xml:space="preserve">, </w:t>
        </w:r>
        <w:smartTag w:uri="urn:schemas-microsoft-com:office:smarttags" w:element="State">
          <w:r w:rsidRPr="00C83F94">
            <w:rPr>
              <w:rFonts w:ascii="Book Antiqua" w:eastAsia="Times New Roman" w:hAnsi="Book Antiqua" w:cs="Times New Roman"/>
              <w:i/>
              <w:sz w:val="24"/>
              <w:szCs w:val="20"/>
            </w:rPr>
            <w:t>MA</w:t>
          </w:r>
        </w:smartTag>
        <w:r w:rsidRPr="00C83F94">
          <w:rPr>
            <w:rFonts w:ascii="Book Antiqua" w:eastAsia="Times New Roman" w:hAnsi="Book Antiqua" w:cs="Times New Roman"/>
            <w:i/>
            <w:sz w:val="24"/>
            <w:szCs w:val="20"/>
          </w:rPr>
          <w:t xml:space="preserve">  </w:t>
        </w:r>
        <w:smartTag w:uri="urn:schemas-microsoft-com:office:smarttags" w:element="PostalCode">
          <w:r w:rsidRPr="00C83F94">
            <w:rPr>
              <w:rFonts w:ascii="Book Antiqua" w:eastAsia="Times New Roman" w:hAnsi="Book Antiqua" w:cs="Times New Roman"/>
              <w:i/>
              <w:sz w:val="24"/>
              <w:szCs w:val="20"/>
            </w:rPr>
            <w:t>01612</w:t>
          </w:r>
        </w:smartTag>
      </w:smartTag>
    </w:p>
    <w:p w14:paraId="2DDF3657" w14:textId="77777777" w:rsidR="00C83F94" w:rsidRPr="00C83F94" w:rsidRDefault="00C83F94" w:rsidP="00C83F94">
      <w:pPr>
        <w:spacing w:after="0" w:line="240" w:lineRule="auto"/>
        <w:jc w:val="center"/>
        <w:rPr>
          <w:rFonts w:ascii="Book Antiqua" w:eastAsia="Times New Roman" w:hAnsi="Book Antiqua" w:cs="Times New Roman"/>
          <w:i/>
          <w:sz w:val="24"/>
          <w:szCs w:val="20"/>
        </w:rPr>
      </w:pPr>
      <w:r w:rsidRPr="00C83F94">
        <w:rPr>
          <w:rFonts w:ascii="Book Antiqua" w:eastAsia="Times New Roman" w:hAnsi="Book Antiqua" w:cs="Times New Roman"/>
          <w:i/>
          <w:sz w:val="24"/>
          <w:szCs w:val="20"/>
        </w:rPr>
        <w:t>(508) 753-9077     Fax:  (508) 753-6155</w:t>
      </w:r>
    </w:p>
    <w:p w14:paraId="67347EF8" w14:textId="77777777" w:rsidR="00C83F94" w:rsidRDefault="00C83F94" w:rsidP="008420F4">
      <w:pPr>
        <w:jc w:val="center"/>
        <w:rPr>
          <w:b/>
          <w:u w:val="single"/>
        </w:rPr>
      </w:pPr>
    </w:p>
    <w:p w14:paraId="63F7E85A" w14:textId="77777777" w:rsidR="00C83F94" w:rsidRPr="00C83F94" w:rsidRDefault="002C24BB" w:rsidP="008420F4">
      <w:pPr>
        <w:jc w:val="center"/>
        <w:rPr>
          <w:b/>
          <w:sz w:val="36"/>
          <w:szCs w:val="36"/>
          <w:u w:val="single"/>
        </w:rPr>
      </w:pPr>
      <w:r w:rsidRPr="00C83F94">
        <w:rPr>
          <w:b/>
          <w:sz w:val="36"/>
          <w:szCs w:val="36"/>
          <w:u w:val="single"/>
        </w:rPr>
        <w:t>Water Customers Important Notice</w:t>
      </w:r>
    </w:p>
    <w:p w14:paraId="7A547FC3" w14:textId="05D10B5B" w:rsidR="009D2237" w:rsidRDefault="009D2237">
      <w:pPr>
        <w:rPr>
          <w:noProof/>
        </w:rPr>
      </w:pPr>
      <w:r>
        <w:rPr>
          <w:noProof/>
        </w:rPr>
        <w:t>In accourdance with the Paxton Water Department Rules and regulations Article VII, section 2 restricted water use, the Town of Paxton Water Department is implementing a mandatory water use restriction due to</w:t>
      </w:r>
      <w:r w:rsidR="00EC2F0B">
        <w:rPr>
          <w:noProof/>
        </w:rPr>
        <w:t xml:space="preserve"> having to take the 1 million gallon Asnebumskit Water Storage tank off line for cleaning and touch up work. </w:t>
      </w:r>
    </w:p>
    <w:p w14:paraId="120F67A3" w14:textId="61AEE9A6" w:rsidR="00EC2F0B" w:rsidRDefault="00880F80">
      <w:r>
        <w:t xml:space="preserve">As of </w:t>
      </w:r>
      <w:r w:rsidR="00EC2F0B">
        <w:t>April 24</w:t>
      </w:r>
      <w:r w:rsidR="00EC2F0B" w:rsidRPr="00EC2F0B">
        <w:rPr>
          <w:vertAlign w:val="superscript"/>
        </w:rPr>
        <w:t>th</w:t>
      </w:r>
      <w:r w:rsidR="00EC2F0B">
        <w:t xml:space="preserve">, </w:t>
      </w:r>
      <w:proofErr w:type="gramStart"/>
      <w:r w:rsidR="00EC2F0B">
        <w:t>2024</w:t>
      </w:r>
      <w:proofErr w:type="gramEnd"/>
      <w:r w:rsidR="00EC2F0B">
        <w:t xml:space="preserve"> the water use restriction will be put in place as the Paxton Water Department will go from 1.2 million gallons of water storage down to .2 million gallons of water storage while the Asnebumskit tank is taken off line for maintenance. It is critical that all water users abide by this restriction as to allow for an adequate amount of water in storage for both Drinking Water, and Fire suppression. </w:t>
      </w:r>
    </w:p>
    <w:p w14:paraId="0A37B2FE" w14:textId="156A47F2" w:rsidR="003209FD" w:rsidRDefault="003209FD">
      <w:r>
        <w:t xml:space="preserve">Below you will find the water restrictions that the Town of Paxton is implementing as of </w:t>
      </w:r>
      <w:r w:rsidR="00EC2F0B">
        <w:t>April 24</w:t>
      </w:r>
      <w:r w:rsidR="00EC2F0B" w:rsidRPr="00EC2F0B">
        <w:rPr>
          <w:vertAlign w:val="superscript"/>
        </w:rPr>
        <w:t>th</w:t>
      </w:r>
      <w:r w:rsidR="00EC2F0B">
        <w:t>, 2024.</w:t>
      </w:r>
      <w:r>
        <w:t xml:space="preserve"> </w:t>
      </w:r>
    </w:p>
    <w:p w14:paraId="7B747C22" w14:textId="5D13FECE" w:rsidR="00993FAE" w:rsidRPr="00C83F94" w:rsidRDefault="00880F80" w:rsidP="00993FAE">
      <w:pPr>
        <w:rPr>
          <w:b/>
          <w:sz w:val="28"/>
          <w:szCs w:val="28"/>
          <w:u w:val="single"/>
        </w:rPr>
      </w:pPr>
      <w:r>
        <w:rPr>
          <w:b/>
          <w:sz w:val="28"/>
          <w:szCs w:val="28"/>
          <w:u w:val="single"/>
        </w:rPr>
        <w:t>Water use restrictions</w:t>
      </w:r>
    </w:p>
    <w:p w14:paraId="3ECB1797" w14:textId="77777777" w:rsidR="00993FAE" w:rsidRDefault="00993FAE" w:rsidP="0040224B">
      <w:pPr>
        <w:spacing w:after="120"/>
      </w:pPr>
      <w:r>
        <w:t>1. Water waste is prohibited.</w:t>
      </w:r>
    </w:p>
    <w:p w14:paraId="1054E3C9" w14:textId="77777777" w:rsidR="00993FAE" w:rsidRDefault="00993FAE" w:rsidP="0040224B">
      <w:pPr>
        <w:spacing w:after="120"/>
      </w:pPr>
      <w:r>
        <w:t>2. Failure to repair a controllable leak, such as, broken sprinkler heads, water services,</w:t>
      </w:r>
    </w:p>
    <w:p w14:paraId="23B34706" w14:textId="77777777" w:rsidR="00993FAE" w:rsidRDefault="008420F4" w:rsidP="0040224B">
      <w:pPr>
        <w:spacing w:after="120"/>
      </w:pPr>
      <w:r>
        <w:t>Fire</w:t>
      </w:r>
      <w:r w:rsidR="00993FAE">
        <w:t xml:space="preserve"> pipes, leaking valves, leaking or broken pipes or </w:t>
      </w:r>
      <w:r>
        <w:t>faucets are</w:t>
      </w:r>
      <w:r w:rsidR="00993FAE">
        <w:t xml:space="preserve"> prohibited.</w:t>
      </w:r>
    </w:p>
    <w:p w14:paraId="2FB88314" w14:textId="77777777" w:rsidR="00993FAE" w:rsidRDefault="00993FAE" w:rsidP="0040224B">
      <w:pPr>
        <w:spacing w:after="120"/>
      </w:pPr>
      <w:r>
        <w:t>3. Outdoor watering is prohibited.</w:t>
      </w:r>
    </w:p>
    <w:p w14:paraId="54895E32" w14:textId="77777777" w:rsidR="00993FAE" w:rsidRDefault="00993FAE" w:rsidP="0040224B">
      <w:pPr>
        <w:spacing w:after="120"/>
      </w:pPr>
      <w:r>
        <w:t xml:space="preserve">4. Using water to </w:t>
      </w:r>
      <w:r w:rsidR="008420F4">
        <w:t>wash vehicles, wash</w:t>
      </w:r>
      <w:r>
        <w:t xml:space="preserve"> down pavement, sidewalks and other ground surfaces </w:t>
      </w:r>
      <w:r w:rsidR="008420F4">
        <w:t>is prohibited</w:t>
      </w:r>
    </w:p>
    <w:p w14:paraId="34EF8C64" w14:textId="77777777" w:rsidR="00993FAE" w:rsidRDefault="008420F4" w:rsidP="0040224B">
      <w:pPr>
        <w:spacing w:after="120"/>
      </w:pPr>
      <w:r>
        <w:t>5</w:t>
      </w:r>
      <w:r w:rsidR="00993FAE">
        <w:t>. Prohibit the operation of ornamental fountains or ponds that use potable water</w:t>
      </w:r>
      <w:r>
        <w:t xml:space="preserve"> except</w:t>
      </w:r>
      <w:r w:rsidR="00993FAE">
        <w:t xml:space="preserve"> where necessary to support aquatic life or water quality.</w:t>
      </w:r>
    </w:p>
    <w:p w14:paraId="7273A3AA" w14:textId="145656E7" w:rsidR="0040224B" w:rsidRDefault="00C83F94" w:rsidP="0040224B">
      <w:pPr>
        <w:spacing w:after="120"/>
      </w:pPr>
      <w:r>
        <w:t>The Paxton Water Department would like to tha</w:t>
      </w:r>
      <w:r w:rsidR="0040224B">
        <w:t>nk you for your attempts in</w:t>
      </w:r>
      <w:r>
        <w:t xml:space="preserve"> conserv</w:t>
      </w:r>
      <w:r w:rsidR="0040224B">
        <w:t>ing</w:t>
      </w:r>
      <w:r>
        <w:t xml:space="preserve"> water</w:t>
      </w:r>
      <w:r w:rsidR="0040224B">
        <w:t xml:space="preserve">. If you have any questions or </w:t>
      </w:r>
      <w:r w:rsidR="003209FD">
        <w:t>concerns,</w:t>
      </w:r>
      <w:r w:rsidR="0040224B">
        <w:t xml:space="preserve"> please feel free to contact us at (508) 753- 9077.</w:t>
      </w:r>
    </w:p>
    <w:p w14:paraId="5FDF17E9" w14:textId="77777777" w:rsidR="00EC2F0B" w:rsidRDefault="00EC2F0B" w:rsidP="0040224B">
      <w:pPr>
        <w:spacing w:after="120"/>
      </w:pPr>
    </w:p>
    <w:p w14:paraId="379893FE" w14:textId="77777777" w:rsidR="00EC2F0B" w:rsidRDefault="00EC2F0B" w:rsidP="0040224B">
      <w:pPr>
        <w:spacing w:after="120"/>
      </w:pPr>
    </w:p>
    <w:p w14:paraId="71FC85F7" w14:textId="6288511E" w:rsidR="0040224B" w:rsidRDefault="003209FD" w:rsidP="0040224B">
      <w:pPr>
        <w:spacing w:after="0"/>
      </w:pPr>
      <w:r>
        <w:t>S</w:t>
      </w:r>
      <w:r w:rsidR="0040224B">
        <w:t>incerely,</w:t>
      </w:r>
    </w:p>
    <w:p w14:paraId="7FAC43FF" w14:textId="77777777" w:rsidR="00C83F94" w:rsidRDefault="0040224B" w:rsidP="0040224B">
      <w:pPr>
        <w:spacing w:after="0"/>
      </w:pPr>
      <w:r>
        <w:t xml:space="preserve">Travis Thibault  </w:t>
      </w:r>
    </w:p>
    <w:p w14:paraId="0EB983CD" w14:textId="77777777" w:rsidR="0040224B" w:rsidRDefault="0040224B" w:rsidP="0040224B">
      <w:pPr>
        <w:spacing w:after="0"/>
      </w:pPr>
      <w:r>
        <w:t>Paxton Water Department</w:t>
      </w:r>
    </w:p>
    <w:sectPr w:rsidR="0040224B" w:rsidSect="00101C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BB"/>
    <w:rsid w:val="000D7136"/>
    <w:rsid w:val="000E4370"/>
    <w:rsid w:val="00101CC2"/>
    <w:rsid w:val="002C24BB"/>
    <w:rsid w:val="003209FD"/>
    <w:rsid w:val="0040224B"/>
    <w:rsid w:val="006D7AB0"/>
    <w:rsid w:val="008420F4"/>
    <w:rsid w:val="00880F80"/>
    <w:rsid w:val="00993FAE"/>
    <w:rsid w:val="009D2237"/>
    <w:rsid w:val="00C83F94"/>
    <w:rsid w:val="00E02BB5"/>
    <w:rsid w:val="00EC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47266785"/>
  <w15:docId w15:val="{B32CA4E0-D8F9-440F-A2C8-76952C17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Donna Graf-Parsons</cp:lastModifiedBy>
  <cp:revision>2</cp:revision>
  <dcterms:created xsi:type="dcterms:W3CDTF">2024-04-18T14:56:00Z</dcterms:created>
  <dcterms:modified xsi:type="dcterms:W3CDTF">2024-04-18T14:56:00Z</dcterms:modified>
</cp:coreProperties>
</file>